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6E" w:rsidRPr="00BE2C7A" w:rsidRDefault="00AB6C6E" w:rsidP="00AB6C6E">
      <w:pPr>
        <w:pStyle w:val="a3"/>
        <w:shd w:val="clear" w:color="auto" w:fill="FFFFFF"/>
        <w:spacing w:before="0" w:beforeAutospacing="0" w:after="150" w:afterAutospacing="0" w:line="255" w:lineRule="atLeast"/>
        <w:jc w:val="right"/>
        <w:rPr>
          <w:rStyle w:val="a4"/>
          <w:rFonts w:ascii="Tahoma" w:hAnsi="Tahoma" w:cs="Tahoma"/>
          <w:color w:val="000000" w:themeColor="text1"/>
          <w:sz w:val="18"/>
          <w:szCs w:val="18"/>
          <w:shd w:val="clear" w:color="auto" w:fill="FFFFFF"/>
        </w:rPr>
      </w:pPr>
      <w:r w:rsidRPr="00BE2C7A">
        <w:rPr>
          <w:rStyle w:val="a4"/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Утверждаю</w:t>
      </w:r>
    </w:p>
    <w:p w:rsidR="00AB6C6E" w:rsidRPr="00BE2C7A" w:rsidRDefault="00AB6C6E" w:rsidP="00AB6C6E">
      <w:pPr>
        <w:pStyle w:val="a3"/>
        <w:shd w:val="clear" w:color="auto" w:fill="FFFFFF"/>
        <w:spacing w:before="0" w:beforeAutospacing="0" w:after="150" w:afterAutospacing="0" w:line="255" w:lineRule="atLeast"/>
        <w:jc w:val="right"/>
        <w:rPr>
          <w:rStyle w:val="a4"/>
          <w:rFonts w:ascii="Tahoma" w:hAnsi="Tahoma" w:cs="Tahoma"/>
          <w:color w:val="000000" w:themeColor="text1"/>
          <w:sz w:val="18"/>
          <w:szCs w:val="18"/>
          <w:shd w:val="clear" w:color="auto" w:fill="FFFFFF"/>
        </w:rPr>
      </w:pPr>
      <w:r w:rsidRPr="00BE2C7A">
        <w:rPr>
          <w:rStyle w:val="a4"/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Директор ООО «Хоум Декор Трейд»</w:t>
      </w:r>
    </w:p>
    <w:p w:rsidR="00AB6C6E" w:rsidRPr="00BE2C7A" w:rsidRDefault="00AB6C6E" w:rsidP="00AB6C6E">
      <w:pPr>
        <w:pStyle w:val="a3"/>
        <w:shd w:val="clear" w:color="auto" w:fill="FFFFFF"/>
        <w:spacing w:before="0" w:beforeAutospacing="0" w:after="150" w:afterAutospacing="0" w:line="255" w:lineRule="atLeast"/>
        <w:jc w:val="right"/>
        <w:rPr>
          <w:rStyle w:val="a4"/>
          <w:rFonts w:ascii="Tahoma" w:hAnsi="Tahoma" w:cs="Tahoma"/>
          <w:color w:val="000000" w:themeColor="text1"/>
          <w:sz w:val="18"/>
          <w:szCs w:val="18"/>
          <w:shd w:val="clear" w:color="auto" w:fill="FFFFFF"/>
        </w:rPr>
      </w:pPr>
      <w:r w:rsidRPr="00BE2C7A">
        <w:rPr>
          <w:rStyle w:val="a4"/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____________________________Черышев Роман Игоревич</w:t>
      </w:r>
    </w:p>
    <w:p w:rsidR="00AB6C6E" w:rsidRPr="00BE2C7A" w:rsidRDefault="00AB6C6E" w:rsidP="00AB6C6E">
      <w:pPr>
        <w:pStyle w:val="a3"/>
        <w:shd w:val="clear" w:color="auto" w:fill="FFFFFF"/>
        <w:spacing w:before="0" w:beforeAutospacing="0" w:after="150" w:afterAutospacing="0" w:line="255" w:lineRule="atLeast"/>
        <w:jc w:val="right"/>
        <w:rPr>
          <w:rStyle w:val="a4"/>
          <w:rFonts w:ascii="Tahoma" w:hAnsi="Tahoma" w:cs="Tahoma"/>
          <w:color w:val="000000" w:themeColor="text1"/>
          <w:sz w:val="18"/>
          <w:szCs w:val="18"/>
          <w:shd w:val="clear" w:color="auto" w:fill="FFFFFF"/>
        </w:rPr>
      </w:pPr>
      <w:r w:rsidRPr="00BE2C7A">
        <w:rPr>
          <w:rStyle w:val="a4"/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1.01.2019</w:t>
      </w:r>
    </w:p>
    <w:p w:rsidR="00AB6C6E" w:rsidRPr="00BE2C7A" w:rsidRDefault="00AB6C6E" w:rsidP="00AB6C6E">
      <w:pPr>
        <w:pStyle w:val="a3"/>
        <w:shd w:val="clear" w:color="auto" w:fill="FFFFFF"/>
        <w:spacing w:before="0" w:beforeAutospacing="0" w:after="150" w:afterAutospacing="0" w:line="255" w:lineRule="atLeast"/>
        <w:jc w:val="center"/>
        <w:rPr>
          <w:rStyle w:val="a4"/>
          <w:rFonts w:ascii="Tahoma" w:hAnsi="Tahoma" w:cs="Tahoma"/>
          <w:color w:val="000000" w:themeColor="text1"/>
          <w:sz w:val="18"/>
          <w:szCs w:val="18"/>
          <w:shd w:val="clear" w:color="auto" w:fill="FFFFFF"/>
        </w:rPr>
      </w:pPr>
    </w:p>
    <w:p w:rsidR="00AB6C6E" w:rsidRPr="00BE2C7A" w:rsidRDefault="00AB6C6E" w:rsidP="00AB6C6E">
      <w:pPr>
        <w:pStyle w:val="a3"/>
        <w:shd w:val="clear" w:color="auto" w:fill="FFFFFF"/>
        <w:spacing w:before="0" w:beforeAutospacing="0" w:after="150" w:afterAutospacing="0" w:line="255" w:lineRule="atLeast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Style w:val="a4"/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«Политика ООО «ХОУМ ДЕКОР ТРЕЙД» в отношении организации обработки и обеспечения безопасности персональных данных»</w:t>
      </w:r>
    </w:p>
    <w:p w:rsidR="00AB6C6E" w:rsidRPr="00BE2C7A" w:rsidRDefault="00AB6C6E" w:rsidP="00AB6C6E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1. ОБЩИЕ ПОЛОЖЕНИЯ</w:t>
      </w:r>
    </w:p>
    <w:p w:rsidR="00AB6C6E" w:rsidRPr="00BE2C7A" w:rsidRDefault="00AB6C6E" w:rsidP="00AB6C6E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1.1. Настоящая политика ООО «Хоум Декор Трейд» в отношении обработки персональных данных (далее – Политика) утверждена в соответствии с п. 2 ст. 18.1 Федерального закона «О персональных данных» и действует в отношении всех персональных данных, которые ООО «Хоум Декор Трейд» (далее – Оператор) может получить от субъекта персональных данных.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1.2. Действие Политики распространяется на персональные данные, полученные как до, так и после утверждения настоящей Политики.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1.3. Настоящая Политика является общедоступным документом, декларирующим концептуальные основы деятельности Оператора при обработке и защите персональных данных.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 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2. ПЕРСОНАЛЬНЫЕ ДАННЫЕ, ОБРАБАТЫВАЕМЫЕ ОПЕРАТОРОМ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2.1. В рамках настоящей Политики под персональными данными понимается: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2.1.1. Персональные данные, полученные Оператором для заключения и исполнения договора, стороной которого, либо выгодоприобретателем или поручителем, по которому является субъект персональных данных.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2.1.2. Персональные данные, полученные Оператором в связи с реализацией трудовых отношений.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2.2. Сроки и условия прекращения обработки и хранения персональных данных субъекта персональных данных определяются в установленном законодательством Российской Федерации порядке.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 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3. ЦЕЛИ СБОРА, ОБРАБОТКИ И ХРАНЕНИЯ И ПРАВОВОЕ ОБОСНОВАНИЕ ОБРАБОТКИ ПЕРСОНАЛЬНЫХ ДАННЫХ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3.1. Оператор собирает, обрабатывает и хранит персональные данные субъекта персональных данных в целях: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3.1.1. Заключения и исполнения договора.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3.1.2. Реализации трудовых отношений.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3.1.3. Осуществления и исполнения, возложенных законодательством Российской Федерации на Оператора функций, полномочий и обязанностей на основании и в соответствии со ст. 23, 24 Конституции Российской Федерации; Федеральным законом «О персональных данных»; Федеральным законом «Об информации, информационных технологиях и о защите информации» и другими требованиями законодательства Российской Федерации в области обработки и защиты персональных данных.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 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4. УСЛОВИЯ ОБРАБОТКИ ПЕРСОНАЛЬНЫХ ДАННЫХ И ИХ ПЕРЕДАЧА ТРЕТЬИМ ЛИЦАМ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4.1. Оператор осуществляет обработку персональных данных с использованием средств автоматизации и без использования средств автоматизации.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4.2. Оператор вправе передать персональные данные субъекта персональных данных третьим лицам в следующих случаях: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lastRenderedPageBreak/>
        <w:t>4.2.1. Субъект персональных данных явно выразил свое согласие на такие действия.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4.2.2. Передача предусмотрена действующим законодательством Российской Федерации в рамках установленной процедуры.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4.3. При обработке персональных данных субъекта персональных данных Оператор руководствуется Федеральным законом «О персональных данных», другими требованиями законодательства Российской Федерации в области обработки и защиты персональных данных и настоящей Политикой.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 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5. ПРАВА СУБЪЕКТА ПЕРСОНАЛЬНЫХ ДАННЫХ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5.1.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5.1.1. Подтверждение факта обработки персональных данных Оператором.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5.1.2. Правовые основания и цели обработки персональных данных.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5.1.3. Применяемые Оператором способы обработки персональных данных.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5.1.4.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5.1.5.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5.1.6. Сроки обработки персональных данных, в том числе сроки их хранения.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5.1.7. Порядок осуществления субъектом персональных данных прав, предусмотренных настоящим Федеральным законом.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5.1.8. Информацию об осуществленной или о предполагаемой трансграничной передаче данных.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5.1.9.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5.2. Информация, касающаяся обработки персональных данных субъекта персональных данных, предоставляемая субъекту персональных данных, не должна содержать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5.3.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 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6. СВЕДЕНИЯ О РЕАЛИЗУЕМЫХ ТРЕБОВАНИЯХ К ЗАЩИТЕ ПЕРСОНАЛЬНЫХ ДАННЫХ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6.1. Важнейшим условием реализации целей деятельности Оператора является обеспечение необходимого и достаточного уровня безопасности информационных систем персональных данных, соблюдения конфиденциальности, целостности и доступности обрабатываемых персональных данных и сохранности носителей сведений, содержащих персональные данные на всех этапах работы с ними.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6.2. Созданные у Оператора условия и режим защиты информации, отнесенной к персональным данным, позволяют обеспечить защиту обрабатываемых персональных данных.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6.3. У Оператора в соответствии с действующим законодательством Российской Федерации разработан и введен в действие комплекс организационно-распорядительных, функциональных и планирующих документов, регламентирующих и обеспечивающих безопасность обрабатываемых персональных данных.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lastRenderedPageBreak/>
        <w:t>6.4. Введены режим безопасности обработки и обращения с персональными данными, а также режим защиты помещений, в которых осуществляется обработка и хранение носителей персональных данных.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6.5. Назначены ответственный за организацию обработки персональных данных, администраторы информационных систем персональных данных и администратор безопасности информационных систем персональных данных, им определены обязанности и разработаны инструкции по обеспечению безопасности информации.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6.6. Определен круг лиц, имеющих право обработки персональных данных, разработаны инструкции пользователям по работе с персональными данными, антивирусной защите, действиям в кризисных ситуациях.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6.7. Определены требования к персоналу, степень ответственности работников за обеспечение безопасности персональных данных.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6.8. Проведено ознакомление работников, осуществляющих обработку персональных данных, с положениями законодательства Российской Федерации по обеспечению безопасности персональных данных и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данных. Проводится периодическое обучение указанных работников правилам обработки персональных данных.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6.9. Предприняты необходимые и достаточные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действий: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6.9.1. Введена система разграничения доступа.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6.9.2. Установлена защита от несанкционированного доступа к автоматизированным рабочим местам, информационным сетям и базам персональных данных.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6.9.3. Установлена защита от вредоносного программно-математического воздействия.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6.9.4. Осуществляется регулярное резервное копированием информации и баз данных.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6.9.5. Передача информации по сетям общего пользования осуществляется с использованием средств криптографической защиты информации.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6.10. Организована система контроля за порядком обработки персональных данных и обеспечения их безопасности. Спланированы проверки соответствия системы защиты персональных данных, аудит уровня защищенности персональных данных в информационных системах персональных данных, функционирования средств защиты информации, выявления изменений в режиме обработки и защиты персональных данных.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 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7. ДОСТУП К ПОЛИТИКЕ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7.1. Действующая редакция Политики на бумажном носителе хранится по адресу: 153002, Российская Федерация, г. Иваново, ул. Кузнецова д.12.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7.2. Электронная версия действующей редакции Политики размещена на сайт</w:t>
      </w:r>
      <w:r w:rsidR="0048337E">
        <w:rPr>
          <w:rFonts w:ascii="Tahoma" w:hAnsi="Tahoma" w:cs="Tahoma"/>
          <w:color w:val="000000" w:themeColor="text1"/>
          <w:sz w:val="18"/>
          <w:szCs w:val="18"/>
        </w:rPr>
        <w:t>ах</w:t>
      </w:r>
      <w:r w:rsidRPr="00BE2C7A">
        <w:rPr>
          <w:rFonts w:ascii="Tahoma" w:hAnsi="Tahoma" w:cs="Tahoma"/>
          <w:color w:val="000000" w:themeColor="text1"/>
          <w:sz w:val="18"/>
          <w:szCs w:val="18"/>
        </w:rPr>
        <w:t xml:space="preserve"> Оператора </w:t>
      </w:r>
      <w:hyperlink r:id="rId4" w:history="1">
        <w:r w:rsidR="0048337E" w:rsidRPr="0048337E">
          <w:rPr>
            <w:rStyle w:val="a5"/>
            <w:rFonts w:ascii="Tahoma" w:hAnsi="Tahoma" w:cs="Tahoma"/>
            <w:sz w:val="18"/>
            <w:szCs w:val="18"/>
          </w:rPr>
          <w:t>https://rim-decor.ru</w:t>
        </w:r>
      </w:hyperlink>
      <w:r w:rsidR="0048337E">
        <w:rPr>
          <w:rFonts w:ascii="Tahoma" w:hAnsi="Tahoma" w:cs="Tahoma"/>
          <w:color w:val="000000" w:themeColor="text1"/>
          <w:sz w:val="18"/>
          <w:szCs w:val="18"/>
        </w:rPr>
        <w:t xml:space="preserve"> и </w:t>
      </w:r>
      <w:hyperlink r:id="rId5" w:history="1">
        <w:r w:rsidR="0048337E" w:rsidRPr="0048337E">
          <w:rPr>
            <w:rStyle w:val="a5"/>
            <w:rFonts w:ascii="Tahoma" w:hAnsi="Tahoma" w:cs="Tahoma"/>
            <w:sz w:val="18"/>
            <w:szCs w:val="18"/>
          </w:rPr>
          <w:t>http://opt.ros-decor.ru</w:t>
        </w:r>
      </w:hyperlink>
      <w:r w:rsidRPr="00BE2C7A">
        <w:rPr>
          <w:rFonts w:ascii="Tahoma" w:hAnsi="Tahoma" w:cs="Tahoma"/>
          <w:color w:val="000000" w:themeColor="text1"/>
          <w:sz w:val="18"/>
          <w:szCs w:val="18"/>
        </w:rPr>
        <w:t xml:space="preserve"> в сети «Интернет».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 </w:t>
      </w:r>
      <w:bookmarkStart w:id="0" w:name="_GoBack"/>
      <w:bookmarkEnd w:id="0"/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8. АКТУАЛИЗАЦИЯ И УТВЕРЖДЕНИЕ ПОЛИТИКИ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8.1. Политика утверждается и вводится в действие распорядительным документом, подписываемым руководителем Оператора.</w:t>
      </w:r>
    </w:p>
    <w:p w:rsidR="00AB6C6E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8.2. Оператор имеет право вносить изменения в настоящую Политику. При внесении изменений в наименовании Политики указывается дата последнего обновления редакции. Новая редакция Политики вступает в силу с момента ее размещения на сайте Оператора, если иное не предусмотрено новой редакцией Политики.</w:t>
      </w:r>
    </w:p>
    <w:p w:rsidR="0005045B" w:rsidRPr="00BE2C7A" w:rsidRDefault="00AB6C6E" w:rsidP="00AB6C6E">
      <w:pPr>
        <w:pStyle w:val="default"/>
        <w:shd w:val="clear" w:color="auto" w:fill="FFFFFF"/>
        <w:spacing w:before="0" w:beforeAutospacing="0" w:after="150" w:afterAutospacing="0" w:line="255" w:lineRule="atLeast"/>
        <w:rPr>
          <w:color w:val="000000" w:themeColor="text1"/>
        </w:rPr>
      </w:pPr>
      <w:r w:rsidRPr="00BE2C7A">
        <w:rPr>
          <w:rFonts w:ascii="Tahoma" w:hAnsi="Tahoma" w:cs="Tahoma"/>
          <w:color w:val="000000" w:themeColor="text1"/>
          <w:sz w:val="18"/>
          <w:szCs w:val="18"/>
        </w:rPr>
        <w:t>8.3. К настоящей Политике и отношениям между субъектом персональных данных и Оператором применяются нормы действующего законодательства Российской Федерации.</w:t>
      </w:r>
    </w:p>
    <w:sectPr w:rsidR="0005045B" w:rsidRPr="00BE2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48"/>
    <w:rsid w:val="0005045B"/>
    <w:rsid w:val="00180D48"/>
    <w:rsid w:val="0048337E"/>
    <w:rsid w:val="00AB6C6E"/>
    <w:rsid w:val="00B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104CC-8D5A-4E5F-826F-1313C291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B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C6E"/>
    <w:rPr>
      <w:b/>
      <w:bCs/>
    </w:rPr>
  </w:style>
  <w:style w:type="character" w:styleId="a5">
    <w:name w:val="Hyperlink"/>
    <w:basedOn w:val="a0"/>
    <w:uiPriority w:val="99"/>
    <w:unhideWhenUsed/>
    <w:rsid w:val="004833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pt.ros-decor.ru/" TargetMode="External"/><Relationship Id="rId4" Type="http://schemas.openxmlformats.org/officeDocument/2006/relationships/hyperlink" Target="https://rim-dec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1382</Words>
  <Characters>7883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2019-08-28T13:05:00Z</dcterms:created>
  <dcterms:modified xsi:type="dcterms:W3CDTF">2019-08-28T13:16:00Z</dcterms:modified>
</cp:coreProperties>
</file>